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49.7pt" o:ole="">
                  <v:imagedata r:id="rId8" o:title=""/>
                </v:shape>
                <o:OLEObject Type="Embed" ProgID="Word.Document.12" ShapeID="_x0000_i1025" DrawAspect="Icon" ObjectID="_1507114122"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1A5100">
            <w:pPr>
              <w:tabs>
                <w:tab w:val="right" w:pos="8498"/>
              </w:tabs>
              <w:spacing w:line="360" w:lineRule="auto"/>
              <w:jc w:val="both"/>
              <w:rPr>
                <w:rFonts w:ascii="Arial" w:hAnsi="Arial" w:cs="Arial"/>
              </w:rPr>
            </w:pPr>
            <w:r w:rsidRPr="00DD5AF8">
              <w:rPr>
                <w:rFonts w:ascii="Arial" w:hAnsi="Arial" w:cs="Arial"/>
              </w:rPr>
              <w:t xml:space="preserve">La nutrición es el proceso que permite a los organismos </w:t>
            </w:r>
            <w:r w:rsidR="001A5100">
              <w:rPr>
                <w:rFonts w:ascii="Arial" w:hAnsi="Arial" w:cs="Arial"/>
              </w:rPr>
              <w:t xml:space="preserve">obtener la energía necesaria para </w:t>
            </w:r>
            <w:r w:rsidRPr="00DD5AF8">
              <w:rPr>
                <w:rFonts w:ascii="Arial" w:hAnsi="Arial" w:cs="Arial"/>
              </w:rPr>
              <w:t>realizar todas sus actividades.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les permite a los seres vivos suplir sus necesidades energéticas, reparar estructuras, </w:t>
      </w:r>
      <w:r w:rsidRPr="00DD5AF8">
        <w:rPr>
          <w:rFonts w:ascii="Arial" w:hAnsi="Arial" w:cs="Arial"/>
        </w:rPr>
        <w:t xml:space="preserve">desempeñar y mantener sus funciones vitales. </w:t>
      </w:r>
      <w:r w:rsidR="00BD2EBA">
        <w:rPr>
          <w:rFonts w:ascii="Arial" w:hAnsi="Arial" w:cs="Arial"/>
        </w:rPr>
        <w:t>L</w:t>
      </w:r>
      <w:r w:rsidRPr="00DD5AF8">
        <w:rPr>
          <w:rFonts w:ascii="Arial" w:hAnsi="Arial" w:cs="Arial"/>
        </w:rPr>
        <w:t xml:space="preserve">a nutrición </w:t>
      </w:r>
      <w:r w:rsidR="00BD2EBA">
        <w:rPr>
          <w:rFonts w:ascii="Arial" w:hAnsi="Arial" w:cs="Arial"/>
        </w:rPr>
        <w:t>involucra</w:t>
      </w:r>
      <w:r w:rsidRPr="00DD5AF8">
        <w:rPr>
          <w:rFonts w:ascii="Arial" w:hAnsi="Arial" w:cs="Arial"/>
        </w:rPr>
        <w:t xml:space="preserve"> varios procesos como la obtención de alimento, su transformación, su distribución y la eliminación de sustancias de desecho que se producen después de la transformación de los nutrientes y de su aprovechamiento por el organismo.</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La nutrición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diferentes procesos como la digestión, la respiración, la circulación y la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bookmarkStart w:id="1" w:name="_GoBack"/>
            <w:r>
              <w:rPr>
                <w:rFonts w:ascii="Arial" w:hAnsi="Arial" w:cs="Arial"/>
                <w:color w:val="000000"/>
              </w:rPr>
              <w:t>Murciélago y delfines</w:t>
            </w:r>
            <w:bookmarkEnd w:id="1"/>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poder conseguir su alimento</w:t>
            </w:r>
            <w:r>
              <w:rPr>
                <w:rFonts w:ascii="Arial" w:hAnsi="Arial" w:cs="Arial"/>
                <w:color w:val="000000"/>
              </w:rPr>
              <w:t xml:space="preserve">, utilizan la </w:t>
            </w:r>
            <w:r w:rsidRPr="00734B62">
              <w:rPr>
                <w:rFonts w:ascii="Arial" w:hAnsi="Arial" w:cs="Arial"/>
                <w:b/>
                <w:color w:val="000000"/>
              </w:rPr>
              <w:t>ecolocación</w:t>
            </w:r>
            <w:r>
              <w:rPr>
                <w:rFonts w:ascii="Arial" w:hAnsi="Arial" w:cs="Arial"/>
                <w:color w:val="000000"/>
              </w:rPr>
              <w:t>, que es la capacidad de interpretar y localizar 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lang w:val="es-CO"/>
        </w:rPr>
      </w:pPr>
      <w:r w:rsidRPr="00DD5AF8">
        <w:rPr>
          <w:rFonts w:ascii="Arial" w:hAnsi="Arial" w:cs="Arial"/>
          <w:lang w:val="es-CO"/>
        </w:rPr>
        <w:t>La nutrición involucra los siguientes procesos:</w:t>
      </w:r>
    </w:p>
    <w:p w:rsidR="00771025" w:rsidRPr="00DD5AF8" w:rsidRDefault="00771025"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1C1932">
        <w:rPr>
          <w:rFonts w:ascii="Arial" w:hAnsi="Arial" w:cs="Arial"/>
          <w:b/>
          <w:lang w:val="es-CO"/>
        </w:rPr>
        <w:t>La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En los animales</w:t>
      </w:r>
      <w:r w:rsidR="00BD2EBA">
        <w:rPr>
          <w:rFonts w:ascii="Arial" w:hAnsi="Arial" w:cs="Arial"/>
          <w:lang w:val="es-CO"/>
        </w:rPr>
        <w:t>,</w:t>
      </w:r>
      <w:r w:rsidRPr="001C1932">
        <w:rPr>
          <w:rFonts w:ascii="Arial" w:hAnsi="Arial" w:cs="Arial"/>
          <w:lang w:val="es-CO"/>
        </w:rPr>
        <w:t xml:space="preserve"> la digestión </w:t>
      </w:r>
      <w:r w:rsidR="00BD2EBA">
        <w:rPr>
          <w:rFonts w:ascii="Arial" w:hAnsi="Arial" w:cs="Arial"/>
          <w:lang w:val="es-CO"/>
        </w:rPr>
        <w:t>es</w:t>
      </w:r>
      <w:r w:rsidRPr="001C1932">
        <w:rPr>
          <w:rFonts w:ascii="Arial" w:hAnsi="Arial" w:cs="Arial"/>
          <w:lang w:val="es-CO"/>
        </w:rPr>
        <w:t xml:space="preserve"> mecánica</w:t>
      </w:r>
      <w:r w:rsidR="00BD2EBA">
        <w:rPr>
          <w:rFonts w:ascii="Arial" w:hAnsi="Arial" w:cs="Arial"/>
          <w:lang w:val="es-CO"/>
        </w:rPr>
        <w:t xml:space="preserve"> cuando</w:t>
      </w:r>
      <w:r w:rsidRPr="001C1932">
        <w:rPr>
          <w:rFonts w:ascii="Arial" w:hAnsi="Arial" w:cs="Arial"/>
          <w:lang w:val="es-CO"/>
        </w:rPr>
        <w:t xml:space="preserve"> los alimentos </w:t>
      </w:r>
      <w:r w:rsidR="00BD2EBA">
        <w:rPr>
          <w:rFonts w:ascii="Arial" w:hAnsi="Arial" w:cs="Arial"/>
          <w:lang w:val="es-CO"/>
        </w:rPr>
        <w:t>son</w:t>
      </w:r>
      <w:r w:rsidRPr="001C1932">
        <w:rPr>
          <w:rFonts w:ascii="Arial" w:hAnsi="Arial" w:cs="Arial"/>
          <w:lang w:val="es-CO"/>
        </w:rPr>
        <w:t xml:space="preserve"> llevados a la boca (</w:t>
      </w:r>
      <w:r w:rsidR="00BD2EBA">
        <w:rPr>
          <w:rFonts w:ascii="Arial" w:hAnsi="Arial" w:cs="Arial"/>
          <w:b/>
          <w:lang w:val="es-CO"/>
        </w:rPr>
        <w:t>i</w:t>
      </w:r>
      <w:r w:rsidR="00BD2EBA" w:rsidRPr="001C1932">
        <w:rPr>
          <w:rFonts w:ascii="Arial" w:hAnsi="Arial" w:cs="Arial"/>
          <w:b/>
          <w:lang w:val="es-CO"/>
        </w:rPr>
        <w:t>ngestión</w:t>
      </w:r>
      <w:r w:rsidRPr="001C1932">
        <w:rPr>
          <w:rFonts w:ascii="Arial" w:hAnsi="Arial" w:cs="Arial"/>
          <w:lang w:val="es-CO"/>
        </w:rPr>
        <w:t>)</w:t>
      </w:r>
      <w:r w:rsidR="00A53C5D">
        <w:rPr>
          <w:rFonts w:ascii="Arial" w:hAnsi="Arial" w:cs="Arial"/>
          <w:lang w:val="es-CO"/>
        </w:rPr>
        <w:t>,</w:t>
      </w:r>
      <w:r w:rsidRPr="001C1932">
        <w:rPr>
          <w:rFonts w:ascii="Arial" w:hAnsi="Arial" w:cs="Arial"/>
          <w:lang w:val="es-CO"/>
        </w:rPr>
        <w:t xml:space="preserve"> </w:t>
      </w:r>
      <w:r w:rsidR="00BD2EBA">
        <w:rPr>
          <w:rFonts w:ascii="Arial" w:hAnsi="Arial" w:cs="Arial"/>
          <w:lang w:val="es-CO"/>
        </w:rPr>
        <w:t>donde son triturados</w:t>
      </w:r>
      <w:r w:rsidR="00A53C5D">
        <w:rPr>
          <w:rFonts w:ascii="Arial" w:hAnsi="Arial" w:cs="Arial"/>
          <w:lang w:val="es-CO"/>
        </w:rPr>
        <w:t xml:space="preserve"> </w:t>
      </w:r>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sidR="000C223F">
        <w:rPr>
          <w:rFonts w:ascii="Arial" w:hAnsi="Arial" w:cs="Arial"/>
          <w:lang w:val="es-CO"/>
        </w:rPr>
        <w:t xml:space="preserve">un conjunto de reacciones químicas y físicas que constituyen </w:t>
      </w:r>
      <w:r w:rsidRPr="001C1932">
        <w:rPr>
          <w:rFonts w:ascii="Arial" w:hAnsi="Arial" w:cs="Arial"/>
          <w:lang w:val="es-CO"/>
        </w:rPr>
        <w:t>el metabolismo</w:t>
      </w:r>
      <w:r w:rsidR="00127E03">
        <w:rPr>
          <w:rFonts w:ascii="Arial" w:hAnsi="Arial" w:cs="Arial"/>
          <w:lang w:val="es-CO"/>
        </w:rPr>
        <w:t>;</w:t>
      </w:r>
      <w:r w:rsidRPr="00127E03">
        <w:rPr>
          <w:rFonts w:ascii="Arial" w:hAnsi="Arial" w:cs="Arial"/>
          <w:lang w:val="es-CO"/>
        </w:rPr>
        <w:t xml:space="preserve"> </w:t>
      </w:r>
      <w:r w:rsidR="00127E03">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w:t>
            </w:r>
            <w:r w:rsidRPr="00DD5AF8">
              <w:rPr>
                <w:rFonts w:ascii="Arial" w:hAnsi="Arial" w:cs="Arial"/>
              </w:rPr>
              <w:lastRenderedPageBreak/>
              <w:t>desintegra un trozo de alimento hasta convertirlo en sustancias 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xml:space="preserve">, cuando se realiza en presencia de oxígeno, como ocurre en los seres humanos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levaduras.</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lastRenderedPageBreak/>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Códigos: 86262721/ 111601979 / 117645061</w: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Códigos: 106640027 / 153315791 / 133217489 / 61626418</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materias primas necesarias para que se puedan desarrollar todas las 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lastRenderedPageBreak/>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 xml:space="preserve">creados artificialmente. Cada </w:t>
            </w:r>
            <w:r w:rsidRPr="001C1932">
              <w:rPr>
                <w:rFonts w:ascii="Arial" w:hAnsi="Arial" w:cs="Arial"/>
              </w:rPr>
              <w:lastRenderedPageBreak/>
              <w:t>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734B62">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734B62">
            <w:pPr>
              <w:spacing w:line="360" w:lineRule="auto"/>
              <w:rPr>
                <w:rFonts w:ascii="Arial" w:hAnsi="Arial" w:cs="Arial"/>
                <w:b/>
                <w:color w:val="000000"/>
              </w:rPr>
            </w:pPr>
            <w:r w:rsidRPr="00DD5AF8">
              <w:rPr>
                <w:rFonts w:ascii="Arial" w:hAnsi="Arial" w:cs="Arial"/>
                <w:b/>
                <w:color w:val="000000"/>
              </w:rPr>
              <w:lastRenderedPageBreak/>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734B62">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734B62">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734B62">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004B4A">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569C9FBA" wp14:editId="51A89330">
                  <wp:extent cx="2996484" cy="250043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1048" cy="2504247"/>
                          </a:xfrm>
                          <a:prstGeom prst="rect">
                            <a:avLst/>
                          </a:prstGeom>
                          <a:noFill/>
                        </pic:spPr>
                      </pic:pic>
                    </a:graphicData>
                  </a:graphic>
                </wp:inline>
              </w:drawing>
            </w:r>
          </w:p>
        </w:tc>
      </w:tr>
      <w:tr w:rsidR="00D5081F" w:rsidRPr="00DD5AF8" w:rsidTr="00093B5A">
        <w:tc>
          <w:tcPr>
            <w:tcW w:w="2424" w:type="dxa"/>
          </w:tcPr>
          <w:p w:rsidR="00D5081F" w:rsidRPr="00DD5AF8" w:rsidRDefault="00D5081F" w:rsidP="00734B62">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ácidos 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DD5AF8">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de bioelementos en los seres vivos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lastRenderedPageBreak/>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093B5A">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093B5A">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D03F6A" w:rsidP="00DD5AF8">
            <w:pPr>
              <w:spacing w:line="360" w:lineRule="auto"/>
              <w:jc w:val="both"/>
              <w:rPr>
                <w:rFonts w:ascii="Arial" w:hAnsi="Arial" w:cs="Arial"/>
              </w:rPr>
            </w:pPr>
            <w:proofErr w:type="spellStart"/>
            <w:r>
              <w:rPr>
                <w:rFonts w:ascii="Arial" w:hAnsi="Arial" w:cs="Arial"/>
              </w:rPr>
              <w:t>Gráficar</w:t>
            </w:r>
            <w:proofErr w:type="spellEnd"/>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funciones significativas al interior del organismo, </w:t>
            </w:r>
            <w:r w:rsidR="0062610B">
              <w:rPr>
                <w:rFonts w:ascii="Arial" w:hAnsi="Arial" w:cs="Arial"/>
                <w:color w:val="000000"/>
              </w:rPr>
              <w:t xml:space="preserve">lo que </w:t>
            </w:r>
            <w:r w:rsidR="0062610B" w:rsidRPr="001C1932">
              <w:rPr>
                <w:rFonts w:ascii="Arial" w:hAnsi="Arial" w:cs="Arial"/>
                <w:color w:val="000000"/>
              </w:rPr>
              <w:t>hac</w:t>
            </w:r>
            <w:r w:rsidR="0062610B">
              <w:rPr>
                <w:rFonts w:ascii="Arial" w:hAnsi="Arial" w:cs="Arial"/>
                <w:color w:val="000000"/>
              </w:rPr>
              <w:t>e</w:t>
            </w:r>
            <w:r w:rsidR="0062610B" w:rsidRPr="001C1932">
              <w:rPr>
                <w:rFonts w:ascii="Arial" w:hAnsi="Arial" w:cs="Arial"/>
                <w:color w:val="000000"/>
              </w:rPr>
              <w:t xml:space="preserve"> </w:t>
            </w:r>
            <w:r w:rsidRPr="001C1932">
              <w:rPr>
                <w:rFonts w:ascii="Arial" w:hAnsi="Arial" w:cs="Arial"/>
                <w:color w:val="000000"/>
              </w:rPr>
              <w:t>que estos sean básicos para la vida.</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55pt;height:193.45pt" o:ole="">
                  <v:imagedata r:id="rId19" o:title=""/>
                </v:shape>
                <o:OLEObject Type="Embed" ProgID="PBrush" ShapeID="_x0000_i1026" DrawAspect="Content" ObjectID="_1507114123" r:id="rId20"/>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270D47" w:rsidP="00DD5AF8">
            <w:pPr>
              <w:spacing w:line="360" w:lineRule="auto"/>
              <w:rPr>
                <w:rFonts w:ascii="Arial" w:hAnsi="Arial" w:cs="Arial"/>
              </w:rPr>
            </w:pPr>
            <w:hyperlink r:id="rId21"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23"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lastRenderedPageBreak/>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w:t>
      </w:r>
      <w:r w:rsidRPr="00DD5AF8">
        <w:rPr>
          <w:rFonts w:ascii="Arial" w:hAnsi="Arial" w:cs="Arial"/>
          <w:lang w:val="es-CO"/>
        </w:rPr>
        <w:lastRenderedPageBreak/>
        <w:t xml:space="preserve">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 xml:space="preserve">Los </w:t>
            </w:r>
            <w:r w:rsidRPr="001C1932">
              <w:rPr>
                <w:rFonts w:ascii="Arial" w:hAnsi="Arial" w:cs="Arial"/>
              </w:rPr>
              <w:lastRenderedPageBreak/>
              <w:t>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24"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65"/>
        <w:gridCol w:w="706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DD5AF8" w:rsidRDefault="00270D47" w:rsidP="00DD5AF8">
            <w:pPr>
              <w:spacing w:line="360" w:lineRule="auto"/>
              <w:jc w:val="both"/>
              <w:rPr>
                <w:rFonts w:ascii="Arial" w:hAnsi="Arial" w:cs="Arial"/>
              </w:rPr>
            </w:pPr>
            <w:hyperlink r:id="rId25" w:history="1">
              <w:r w:rsidR="00771025" w:rsidRPr="00DD5AF8">
                <w:rPr>
                  <w:rStyle w:val="Hipervnculo"/>
                  <w:rFonts w:ascii="Arial" w:hAnsi="Arial" w:cs="Arial"/>
                </w:rPr>
                <w:t>https://commons.wikimedia.org/wiki/File:Paramecium_sp.jpg</w:t>
              </w:r>
            </w:hyperlink>
          </w:p>
          <w:p w:rsidR="00771025" w:rsidRPr="00DD5AF8" w:rsidRDefault="00771025" w:rsidP="00DD5AF8">
            <w:pPr>
              <w:spacing w:line="360" w:lineRule="auto"/>
              <w:jc w:val="both"/>
              <w:rPr>
                <w:rFonts w:ascii="Arial" w:hAnsi="Arial" w:cs="Arial"/>
              </w:rPr>
            </w:pP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lastRenderedPageBreak/>
              <w:t>Cambiar los nombres que están el portugués a español como se ve a continuación y agregar la estructura “</w:t>
            </w:r>
            <w:proofErr w:type="spellStart"/>
            <w:r w:rsidRPr="00DD5AF8">
              <w:rPr>
                <w:rFonts w:ascii="Arial" w:hAnsi="Arial" w:cs="Arial"/>
                <w:color w:val="FF0000"/>
              </w:rPr>
              <w:t>citofaringe</w:t>
            </w:r>
            <w:proofErr w:type="spellEnd"/>
            <w:r w:rsidRPr="00DD5AF8">
              <w:rPr>
                <w:rFonts w:ascii="Arial" w:hAnsi="Arial" w:cs="Arial"/>
                <w:color w:val="FF0000"/>
              </w:rPr>
              <w:t>”.</w:t>
            </w:r>
          </w:p>
          <w:p w:rsidR="00771025" w:rsidRPr="00DD5AF8" w:rsidRDefault="00771025" w:rsidP="00DD5AF8">
            <w:pPr>
              <w:spacing w:line="360" w:lineRule="auto"/>
              <w:jc w:val="both"/>
              <w:rPr>
                <w:rFonts w:ascii="Arial" w:hAnsi="Arial" w:cs="Arial"/>
              </w:rPr>
            </w:pPr>
            <w:r w:rsidRPr="00DD5AF8">
              <w:rPr>
                <w:rFonts w:ascii="Arial" w:hAnsi="Arial" w:cs="Arial"/>
                <w:noProof/>
                <w:lang w:val="es-CO" w:eastAsia="es-CO"/>
              </w:rPr>
              <w:drawing>
                <wp:inline distT="0" distB="0" distL="0" distR="0" wp14:anchorId="6381B1D8" wp14:editId="01908D54">
                  <wp:extent cx="4158533" cy="2728443"/>
                  <wp:effectExtent l="0" t="0" r="0" b="0"/>
                  <wp:docPr id="2" name="Imagen 2" descr="C:\Users\diego\Dropbox\Editorial planeta\1. Autor\Escaletas\CN_06_04_CO\Paramec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Dropbox\Editorial planeta\1. Autor\Escaletas\CN_06_04_CO\Parameciu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7413" cy="2740830"/>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A21435">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lastRenderedPageBreak/>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27"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270D47" w:rsidP="00DD5AF8">
            <w:pPr>
              <w:spacing w:line="360" w:lineRule="auto"/>
              <w:rPr>
                <w:rFonts w:ascii="Arial" w:hAnsi="Arial" w:cs="Arial"/>
                <w:color w:val="000000"/>
              </w:rPr>
            </w:pPr>
            <w:hyperlink r:id="rId28"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lastRenderedPageBreak/>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lastRenderedPageBreak/>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8.65pt;height:123.6pt" o:ole="">
                  <v:imagedata r:id="rId29" o:title=""/>
                </v:shape>
                <o:OLEObject Type="Embed" ProgID="PBrush" ShapeID="_x0000_i1027" DrawAspect="Content" ObjectID="_1507114124" r:id="rId30"/>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270D47" w:rsidP="00DD5AF8">
            <w:pPr>
              <w:spacing w:line="360" w:lineRule="auto"/>
              <w:rPr>
                <w:rFonts w:ascii="Arial" w:hAnsi="Arial" w:cs="Arial"/>
                <w:color w:val="000000"/>
              </w:rPr>
            </w:pPr>
            <w:hyperlink r:id="rId31"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734B62">
        <w:tc>
          <w:tcPr>
            <w:tcW w:w="9054" w:type="dxa"/>
            <w:gridSpan w:val="2"/>
            <w:shd w:val="clear" w:color="auto" w:fill="0D0D0D" w:themeFill="text1" w:themeFillTint="F2"/>
          </w:tcPr>
          <w:p w:rsidR="000B0830" w:rsidRPr="00DD5AF8" w:rsidRDefault="000B0830" w:rsidP="00734B62">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734B62">
        <w:tc>
          <w:tcPr>
            <w:tcW w:w="1951" w:type="dxa"/>
          </w:tcPr>
          <w:p w:rsidR="000B0830" w:rsidRPr="00DD5AF8" w:rsidRDefault="000B0830" w:rsidP="00734B62">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734B62">
        <w:tc>
          <w:tcPr>
            <w:tcW w:w="1951" w:type="dxa"/>
          </w:tcPr>
          <w:p w:rsidR="000B0830" w:rsidRPr="00DD5AF8" w:rsidRDefault="000B0830" w:rsidP="00734B62">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734B62">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734B62">
        <w:tc>
          <w:tcPr>
            <w:tcW w:w="1951" w:type="dxa"/>
          </w:tcPr>
          <w:p w:rsidR="000B0830" w:rsidRPr="00DD5AF8" w:rsidRDefault="000B0830" w:rsidP="00734B62">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w:t>
            </w:r>
            <w:r w:rsidRPr="00DD5AF8">
              <w:rPr>
                <w:rFonts w:ascii="Arial" w:hAnsi="Arial" w:cs="Arial"/>
                <w:b/>
                <w:color w:val="000000"/>
              </w:rPr>
              <w:lastRenderedPageBreak/>
              <w:t xml:space="preserve">(o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734B62">
            <w:pPr>
              <w:spacing w:line="360" w:lineRule="auto"/>
            </w:pPr>
            <w:r>
              <w:lastRenderedPageBreak/>
              <w:t>2° ESO/  Ciencias Naturales/ Cuaderno de estudio/ El reino animal: funciones/ La función de nutrición</w:t>
            </w:r>
          </w:p>
          <w:p w:rsidR="000B0830" w:rsidRPr="00DD5AF8" w:rsidRDefault="000B0830" w:rsidP="00734B62">
            <w:pPr>
              <w:spacing w:line="360" w:lineRule="auto"/>
              <w:rPr>
                <w:rFonts w:ascii="Arial" w:hAnsi="Arial" w:cs="Arial"/>
                <w:color w:val="000000"/>
              </w:rPr>
            </w:pPr>
            <w:r>
              <w:rPr>
                <w:noProof/>
                <w:lang w:val="es-CO" w:eastAsia="es-CO"/>
              </w:rPr>
              <w:lastRenderedPageBreak/>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7522" cy="1424523"/>
                          </a:xfrm>
                          <a:prstGeom prst="rect">
                            <a:avLst/>
                          </a:prstGeom>
                        </pic:spPr>
                      </pic:pic>
                    </a:graphicData>
                  </a:graphic>
                </wp:inline>
              </w:drawing>
            </w:r>
          </w:p>
        </w:tc>
      </w:tr>
      <w:tr w:rsidR="000B0830" w:rsidRPr="00DD5AF8" w:rsidTr="00734B62">
        <w:tc>
          <w:tcPr>
            <w:tcW w:w="1951" w:type="dxa"/>
          </w:tcPr>
          <w:p w:rsidR="000B0830" w:rsidRPr="00DD5AF8" w:rsidRDefault="000B0830" w:rsidP="00734B62">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0B0830" w:rsidRPr="00DD5AF8" w:rsidRDefault="000B0830" w:rsidP="00734B62">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33"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2"/>
        <w:gridCol w:w="6346"/>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987745" w:rsidP="00DD5AF8">
            <w:pPr>
              <w:spacing w:line="360" w:lineRule="auto"/>
              <w:rPr>
                <w:rFonts w:ascii="Arial" w:hAnsi="Arial" w:cs="Arial"/>
                <w:color w:val="000000"/>
              </w:rPr>
            </w:pPr>
            <w:r w:rsidRPr="00DD5AF8">
              <w:rPr>
                <w:rFonts w:ascii="Arial" w:hAnsi="Arial" w:cs="Arial"/>
                <w:noProof/>
                <w:lang w:val="es-CO" w:eastAsia="es-CO"/>
              </w:rPr>
              <w:drawing>
                <wp:anchor distT="0" distB="0" distL="114300" distR="114300" simplePos="0" relativeHeight="251660288" behindDoc="0" locked="0" layoutInCell="1" allowOverlap="1" wp14:anchorId="458D9395" wp14:editId="63639F4E">
                  <wp:simplePos x="0" y="0"/>
                  <wp:positionH relativeFrom="column">
                    <wp:posOffset>-55880</wp:posOffset>
                  </wp:positionH>
                  <wp:positionV relativeFrom="paragraph">
                    <wp:posOffset>323215</wp:posOffset>
                  </wp:positionV>
                  <wp:extent cx="1473200" cy="1673225"/>
                  <wp:effectExtent l="0" t="0" r="0" b="3175"/>
                  <wp:wrapThrough wrapText="bothSides">
                    <wp:wrapPolygon edited="0">
                      <wp:start x="0" y="0"/>
                      <wp:lineTo x="0" y="21395"/>
                      <wp:lineTo x="21228" y="21395"/>
                      <wp:lineTo x="21228" y="0"/>
                      <wp:lineTo x="0" y="0"/>
                    </wp:wrapPolygon>
                  </wp:wrapThrough>
                  <wp:docPr id="4" name="Imagen 4" descr="Zebra con sonrisa y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ebra con sonrisa y dient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a:graphicData>
                  </a:graphic>
                </wp:anchor>
              </w:drawing>
            </w:r>
            <w:r w:rsidRPr="00DD5AF8">
              <w:rPr>
                <w:rFonts w:ascii="Arial" w:hAnsi="Arial" w:cs="Arial"/>
                <w:noProof/>
                <w:lang w:val="es-CO" w:eastAsia="es-CO"/>
              </w:rPr>
              <w:drawing>
                <wp:anchor distT="0" distB="0" distL="114300" distR="114300" simplePos="0" relativeHeight="251659264" behindDoc="0" locked="0" layoutInCell="1" allowOverlap="1" wp14:anchorId="1F5BE3FD" wp14:editId="23462878">
                  <wp:simplePos x="0" y="0"/>
                  <wp:positionH relativeFrom="column">
                    <wp:posOffset>1463040</wp:posOffset>
                  </wp:positionH>
                  <wp:positionV relativeFrom="paragraph">
                    <wp:posOffset>318770</wp:posOffset>
                  </wp:positionV>
                  <wp:extent cx="1461135" cy="1682115"/>
                  <wp:effectExtent l="0" t="0" r="5715" b="0"/>
                  <wp:wrapThrough wrapText="bothSides">
                    <wp:wrapPolygon edited="0">
                      <wp:start x="0" y="0"/>
                      <wp:lineTo x="0" y="21282"/>
                      <wp:lineTo x="21403" y="21282"/>
                      <wp:lineTo x="21403" y="0"/>
                      <wp:lineTo x="0" y="0"/>
                    </wp:wrapPolygon>
                  </wp:wrapThrough>
                  <wp:docPr id="3" name="Imagen 3" descr="http://thumb7.shutterstock.com/display_pic_with_logo/382933/382933,1247889976,1/stock-photo-close-up-full-frame-of-african-male-lion-snarling-showing-teeth-panthera-leo-found-in-sub-saharan-3387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humb7.shutterstock.com/display_pic_with_logo/382933/382933,1247889976,1/stock-photo-close-up-full-frame-of-african-male-lion-snarling-showing-teeth-panthera-leo-found-in-sub-saharan-338718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1135"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w:t>
      </w:r>
      <w:r w:rsidRPr="001C1932">
        <w:rPr>
          <w:rFonts w:ascii="Arial" w:hAnsi="Arial" w:cs="Arial"/>
        </w:rPr>
        <w:lastRenderedPageBreak/>
        <w:t>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w:t>
      </w:r>
      <w:r w:rsidRPr="00DD5AF8">
        <w:rPr>
          <w:rFonts w:ascii="Arial" w:hAnsi="Arial" w:cs="Arial"/>
        </w:rPr>
        <w:lastRenderedPageBreak/>
        <w:t xml:space="preserve">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36"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270D47" w:rsidP="00DD5AF8">
            <w:pPr>
              <w:spacing w:line="360" w:lineRule="auto"/>
              <w:jc w:val="both"/>
              <w:rPr>
                <w:rFonts w:ascii="Arial" w:hAnsi="Arial" w:cs="Arial"/>
                <w:color w:val="000000"/>
              </w:rPr>
            </w:pPr>
            <w:hyperlink r:id="rId37"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270D47" w:rsidP="00DD5AF8">
            <w:pPr>
              <w:spacing w:line="360" w:lineRule="auto"/>
              <w:jc w:val="both"/>
              <w:rPr>
                <w:rFonts w:ascii="Arial" w:hAnsi="Arial" w:cs="Arial"/>
                <w:color w:val="000000"/>
              </w:rPr>
            </w:pPr>
            <w:hyperlink r:id="rId38"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270D47" w:rsidP="00DD5AF8">
            <w:pPr>
              <w:spacing w:line="360" w:lineRule="auto"/>
              <w:rPr>
                <w:rFonts w:ascii="Arial" w:hAnsi="Arial" w:cs="Arial"/>
                <w:color w:val="000000"/>
              </w:rPr>
            </w:pPr>
            <w:hyperlink r:id="rId39"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270D47" w:rsidP="00DD5AF8">
            <w:pPr>
              <w:spacing w:line="360" w:lineRule="auto"/>
              <w:rPr>
                <w:rFonts w:ascii="Arial" w:hAnsi="Arial" w:cs="Arial"/>
                <w:color w:val="000000"/>
              </w:rPr>
            </w:pPr>
            <w:hyperlink r:id="rId40"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270D47" w:rsidP="00DD5AF8">
            <w:pPr>
              <w:spacing w:line="360" w:lineRule="auto"/>
              <w:jc w:val="both"/>
              <w:rPr>
                <w:rFonts w:ascii="Arial" w:hAnsi="Arial" w:cs="Arial"/>
                <w:color w:val="000000"/>
              </w:rPr>
            </w:pPr>
            <w:hyperlink r:id="rId41"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270D47" w:rsidP="006451BE">
            <w:pPr>
              <w:spacing w:line="360" w:lineRule="auto"/>
              <w:jc w:val="both"/>
              <w:rPr>
                <w:rFonts w:ascii="Arial" w:hAnsi="Arial" w:cs="Arial"/>
                <w:color w:val="000000"/>
              </w:rPr>
            </w:pPr>
            <w:hyperlink r:id="rId42"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270D47" w:rsidP="00DD5AF8">
            <w:pPr>
              <w:spacing w:line="360" w:lineRule="auto"/>
              <w:jc w:val="both"/>
              <w:rPr>
                <w:rFonts w:ascii="Arial" w:hAnsi="Arial" w:cs="Arial"/>
                <w:i/>
              </w:rPr>
            </w:pPr>
            <w:hyperlink r:id="rId43"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270D47" w:rsidP="00DD5AF8">
            <w:pPr>
              <w:spacing w:line="360" w:lineRule="auto"/>
              <w:jc w:val="both"/>
              <w:rPr>
                <w:rFonts w:ascii="Arial" w:hAnsi="Arial" w:cs="Arial"/>
                <w:i/>
              </w:rPr>
            </w:pPr>
            <w:hyperlink r:id="rId44"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270D47" w:rsidP="00DD5AF8">
            <w:pPr>
              <w:spacing w:line="360" w:lineRule="auto"/>
              <w:jc w:val="both"/>
              <w:rPr>
                <w:rFonts w:ascii="Arial" w:hAnsi="Arial" w:cs="Arial"/>
                <w:i/>
              </w:rPr>
            </w:pPr>
            <w:hyperlink r:id="rId45"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46"/>
      <w:headerReference w:type="default" r:id="rId4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D47" w:rsidRDefault="00270D47">
      <w:pPr>
        <w:spacing w:after="0"/>
      </w:pPr>
      <w:r>
        <w:separator/>
      </w:r>
    </w:p>
  </w:endnote>
  <w:endnote w:type="continuationSeparator" w:id="0">
    <w:p w:rsidR="00270D47" w:rsidRDefault="00270D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D47" w:rsidRDefault="00270D47">
      <w:pPr>
        <w:spacing w:after="0"/>
      </w:pPr>
      <w:r>
        <w:separator/>
      </w:r>
    </w:p>
  </w:footnote>
  <w:footnote w:type="continuationSeparator" w:id="0">
    <w:p w:rsidR="00270D47" w:rsidRDefault="00270D4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51BE" w:rsidRDefault="006451BE"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451BE" w:rsidRDefault="006451BE"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51BE" w:rsidRDefault="006451BE"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3B5A">
      <w:rPr>
        <w:rStyle w:val="Nmerodepgina"/>
        <w:noProof/>
      </w:rPr>
      <w:t>16</w:t>
    </w:r>
    <w:r>
      <w:rPr>
        <w:rStyle w:val="Nmerodepgina"/>
      </w:rPr>
      <w:fldChar w:fldCharType="end"/>
    </w:r>
  </w:p>
  <w:p w:rsidR="006451BE" w:rsidRPr="00F16D37" w:rsidRDefault="006451BE"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revisionView w:markup="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93B5A"/>
    <w:rsid w:val="000A1936"/>
    <w:rsid w:val="000B0830"/>
    <w:rsid w:val="000C223F"/>
    <w:rsid w:val="000D2F6E"/>
    <w:rsid w:val="000D4D10"/>
    <w:rsid w:val="000E1C66"/>
    <w:rsid w:val="000F5B70"/>
    <w:rsid w:val="0010568D"/>
    <w:rsid w:val="00106FE5"/>
    <w:rsid w:val="00112E9D"/>
    <w:rsid w:val="00114C21"/>
    <w:rsid w:val="001167CB"/>
    <w:rsid w:val="001264B8"/>
    <w:rsid w:val="00127E03"/>
    <w:rsid w:val="0013088C"/>
    <w:rsid w:val="0016462A"/>
    <w:rsid w:val="001940F5"/>
    <w:rsid w:val="001A5100"/>
    <w:rsid w:val="001C1932"/>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85B3E"/>
    <w:rsid w:val="003A4427"/>
    <w:rsid w:val="003B0FD2"/>
    <w:rsid w:val="003D0E52"/>
    <w:rsid w:val="003F00AE"/>
    <w:rsid w:val="00430803"/>
    <w:rsid w:val="0044454E"/>
    <w:rsid w:val="004470A4"/>
    <w:rsid w:val="004D7C99"/>
    <w:rsid w:val="004E6A3E"/>
    <w:rsid w:val="00510FE8"/>
    <w:rsid w:val="00547457"/>
    <w:rsid w:val="005677FE"/>
    <w:rsid w:val="00570770"/>
    <w:rsid w:val="00570DE6"/>
    <w:rsid w:val="00581127"/>
    <w:rsid w:val="005A2B59"/>
    <w:rsid w:val="005C18A4"/>
    <w:rsid w:val="006114D4"/>
    <w:rsid w:val="0062610B"/>
    <w:rsid w:val="00644C80"/>
    <w:rsid w:val="006451BE"/>
    <w:rsid w:val="00654B3A"/>
    <w:rsid w:val="00664EC0"/>
    <w:rsid w:val="0067024E"/>
    <w:rsid w:val="00671176"/>
    <w:rsid w:val="0067766A"/>
    <w:rsid w:val="00690EE7"/>
    <w:rsid w:val="006A6850"/>
    <w:rsid w:val="006F581C"/>
    <w:rsid w:val="00706D3D"/>
    <w:rsid w:val="00723774"/>
    <w:rsid w:val="00731B36"/>
    <w:rsid w:val="00771025"/>
    <w:rsid w:val="00777CDD"/>
    <w:rsid w:val="007959A0"/>
    <w:rsid w:val="007B0D86"/>
    <w:rsid w:val="007B4159"/>
    <w:rsid w:val="007B6A74"/>
    <w:rsid w:val="008128CA"/>
    <w:rsid w:val="00812E1C"/>
    <w:rsid w:val="00825675"/>
    <w:rsid w:val="00836E79"/>
    <w:rsid w:val="00884682"/>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D79E0"/>
    <w:rsid w:val="00AE2829"/>
    <w:rsid w:val="00B3453F"/>
    <w:rsid w:val="00B65A77"/>
    <w:rsid w:val="00B86CAF"/>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4B3D"/>
    <w:rsid w:val="00DD5AF8"/>
    <w:rsid w:val="00E05333"/>
    <w:rsid w:val="00E16728"/>
    <w:rsid w:val="00E24BA7"/>
    <w:rsid w:val="00E343BD"/>
    <w:rsid w:val="00E37AB6"/>
    <w:rsid w:val="00E550E6"/>
    <w:rsid w:val="00E57067"/>
    <w:rsid w:val="00E71C93"/>
    <w:rsid w:val="00E855E4"/>
    <w:rsid w:val="00E959B3"/>
    <w:rsid w:val="00EB0162"/>
    <w:rsid w:val="00EC477A"/>
    <w:rsid w:val="00ED2AD3"/>
    <w:rsid w:val="00EF0CD7"/>
    <w:rsid w:val="00EF248A"/>
    <w:rsid w:val="00F02808"/>
    <w:rsid w:val="00F03CF0"/>
    <w:rsid w:val="00F10725"/>
    <w:rsid w:val="00F23EA9"/>
    <w:rsid w:val="00F33079"/>
    <w:rsid w:val="00F555B2"/>
    <w:rsid w:val="00F56DA9"/>
    <w:rsid w:val="00F71631"/>
    <w:rsid w:val="00F86958"/>
    <w:rsid w:val="00FA5A91"/>
    <w:rsid w:val="00FB2DBF"/>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1.xml"/><Relationship Id="rId26" Type="http://schemas.openxmlformats.org/officeDocument/2006/relationships/image" Target="media/image12.jpeg"/><Relationship Id="rId39" Type="http://schemas.openxmlformats.org/officeDocument/2006/relationships/hyperlink" Target="http://profesores.aulaplaneta.com/AuxPages/RecursoProfesor.aspx?IdGuion=14164&amp;IdRecurso=728494&amp;Transparent=on" TargetMode="External"/><Relationship Id="rId3" Type="http://schemas.openxmlformats.org/officeDocument/2006/relationships/styles" Target="styles.xml"/><Relationship Id="rId21" Type="http://schemas.openxmlformats.org/officeDocument/2006/relationships/hyperlink" Target="https://commons.wikimedia.org/wiki/File:Tipos_de_endocitosis.svg" TargetMode="External"/><Relationship Id="rId34" Type="http://schemas.openxmlformats.org/officeDocument/2006/relationships/image" Target="media/image15.jpeg"/><Relationship Id="rId42" Type="http://schemas.openxmlformats.org/officeDocument/2006/relationships/hyperlink" Target="http://profesores.aulaplaneta.com/DNNPlayerPackages/Package14185/Recurso200/Principal.html?transparent=on&amp;solucion=si" TargetMode="External"/><Relationship Id="rId47"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commons.wikimedia.org/wiki/File:Paramecium_sp.jpg" TargetMode="External"/><Relationship Id="rId33" Type="http://schemas.openxmlformats.org/officeDocument/2006/relationships/hyperlink" Target="http://www.edistribucion.es/anayaeducacion/8430050/UNIDAD%202/unit_02_video_02.html" TargetMode="External"/><Relationship Id="rId38" Type="http://schemas.openxmlformats.org/officeDocument/2006/relationships/hyperlink" Target="http://profesores.aulaplaneta.com/AuxPages/RecursoProfesor.aspx?IdGuion=14185&amp;IdRecurso=729643&amp;Transparent=o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oleObject" Target="embeddings/oleObject1.bin"/><Relationship Id="rId29" Type="http://schemas.openxmlformats.org/officeDocument/2006/relationships/image" Target="media/image13.png"/><Relationship Id="rId41" Type="http://schemas.openxmlformats.org/officeDocument/2006/relationships/hyperlink" Target="http://profesores.aulaplaneta.com/AuxPages/RecursoProfesor.aspx?IdGuion=14185&amp;IdRecurso=729658&amp;Transparent=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datateca.unad.edu.co/contenidos/201504/micro/2_4_1protozoos.htm" TargetMode="External"/><Relationship Id="rId32" Type="http://schemas.openxmlformats.org/officeDocument/2006/relationships/image" Target="media/image14.png"/><Relationship Id="rId37" Type="http://schemas.openxmlformats.org/officeDocument/2006/relationships/hyperlink" Target="http://profesores.aulaplaneta.com/AuxPages/RecursoPopUp.aspx?RecursoID=729639&amp;CursoID=3&amp;AsignaturaID=10" TargetMode="External"/><Relationship Id="rId40" Type="http://schemas.openxmlformats.org/officeDocument/2006/relationships/hyperlink" Target="http://profesores.aulaplaneta.com/AuxPages/RecursoProfesor.aspx?IdGuion=14183&amp;IdRecurso=729609&amp;Transparent=on" TargetMode="External"/><Relationship Id="rId45" Type="http://schemas.openxmlformats.org/officeDocument/2006/relationships/hyperlink" Target="http://diarium.usal.es/gonzalopanzas/pagina-ejemplo/"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jisanta.com/Biologia/microorganismos.htm" TargetMode="External"/><Relationship Id="rId28" Type="http://schemas.openxmlformats.org/officeDocument/2006/relationships/hyperlink" Target="https://commons.wikimedia.org/wiki/File:Zebrina_stomata.jpeg?uselang=es" TargetMode="External"/><Relationship Id="rId36" Type="http://schemas.openxmlformats.org/officeDocument/2006/relationships/hyperlink" Target="http://sebastianromeu.blogspot.com/2008/08/nutricin-animal-porferos-y-cnidarios.html" TargetMode="Externa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profesores.aulaplaneta.com/DNNPlayerPackages/Package14183/Recurso020/Principal.html?transparent=on&amp;solucion=si" TargetMode="External"/><Relationship Id="rId44" Type="http://schemas.openxmlformats.org/officeDocument/2006/relationships/hyperlink" Target="http://recursostic.educacion.es/ciencias/biosfera/web/alumno/1ESO/planeta_habitado/contenidos7.htm"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www.ecoagricultor.com/las-micorrizas-los-biofertilizadores-naturales-del-suelo/" TargetMode="External"/><Relationship Id="rId30" Type="http://schemas.openxmlformats.org/officeDocument/2006/relationships/oleObject" Target="embeddings/oleObject2.bin"/><Relationship Id="rId35" Type="http://schemas.openxmlformats.org/officeDocument/2006/relationships/image" Target="media/image16.jpeg"/><Relationship Id="rId43" Type="http://schemas.openxmlformats.org/officeDocument/2006/relationships/hyperlink" Target="http://ceibal.edu.uy/UserFiles/P0001/ODEA/ORIGINAL/110910_auto_heter.elp/los_seres_vivos_se_alimentan.html" TargetMode="External"/><Relationship Id="rId48" Type="http://schemas.openxmlformats.org/officeDocument/2006/relationships/fontTable" Target="fontTable.xml"/><Relationship Id="rId8" Type="http://schemas.openxmlformats.org/officeDocument/2006/relationships/image" Target="media/image1.em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8AC58-A688-4A8A-924B-1B58BE807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3265</TotalTime>
  <Pages>43</Pages>
  <Words>7339</Words>
  <Characters>40369</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89</cp:revision>
  <dcterms:created xsi:type="dcterms:W3CDTF">2015-10-19T00:29:00Z</dcterms:created>
  <dcterms:modified xsi:type="dcterms:W3CDTF">2015-10-23T19:00:00Z</dcterms:modified>
</cp:coreProperties>
</file>